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C713" w14:textId="77777777" w:rsidR="00265359" w:rsidRPr="00834DDB" w:rsidRDefault="00265359" w:rsidP="00265359">
      <w:pPr>
        <w:widowControl w:val="0"/>
        <w:autoSpaceDE w:val="0"/>
        <w:autoSpaceDN w:val="0"/>
        <w:spacing w:after="0" w:line="360" w:lineRule="auto"/>
        <w:ind w:left="709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DDB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14:paraId="566D010A" w14:textId="77777777" w:rsidR="00265359" w:rsidRPr="00834DDB" w:rsidRDefault="00265359" w:rsidP="00265359">
      <w:pPr>
        <w:widowControl w:val="0"/>
        <w:autoSpaceDE w:val="0"/>
        <w:autoSpaceDN w:val="0"/>
        <w:spacing w:after="0" w:line="360" w:lineRule="auto"/>
        <w:ind w:left="709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DDB">
        <w:rPr>
          <w:rFonts w:ascii="Times New Roman" w:eastAsia="Times New Roman" w:hAnsi="Times New Roman" w:cs="Times New Roman"/>
          <w:b/>
          <w:sz w:val="28"/>
          <w:szCs w:val="28"/>
        </w:rPr>
        <w:t xml:space="preserve">штамма микроорганизмов, депонируемого в Сетевой </w:t>
      </w:r>
      <w:proofErr w:type="spellStart"/>
      <w:r w:rsidRPr="00834DDB">
        <w:rPr>
          <w:rFonts w:ascii="Times New Roman" w:eastAsia="Times New Roman" w:hAnsi="Times New Roman" w:cs="Times New Roman"/>
          <w:b/>
          <w:sz w:val="28"/>
          <w:szCs w:val="28"/>
        </w:rPr>
        <w:t>биоресурсной</w:t>
      </w:r>
      <w:proofErr w:type="spellEnd"/>
      <w:r w:rsidRPr="00834DD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b/>
          <w:sz w:val="28"/>
          <w:szCs w:val="28"/>
        </w:rPr>
        <w:t>коллекции в области генетических технологий для сельского хозяйства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b/>
          <w:sz w:val="28"/>
          <w:szCs w:val="28"/>
        </w:rPr>
        <w:t>(ВКСМ)</w:t>
      </w:r>
    </w:p>
    <w:p w14:paraId="2ECDAE02" w14:textId="77777777" w:rsidR="00265359" w:rsidRPr="00834DDB" w:rsidRDefault="00265359" w:rsidP="00265359">
      <w:pPr>
        <w:widowControl w:val="0"/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99403F" w14:textId="77777777" w:rsidR="00265359" w:rsidRPr="00345F9E" w:rsidRDefault="00265359" w:rsidP="00265359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34DDB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834D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рода,</w:t>
      </w:r>
      <w:r w:rsidRPr="00834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вида,</w:t>
      </w:r>
      <w:r w:rsidRPr="00834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подвида</w:t>
      </w:r>
      <w:r w:rsidRPr="00834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микроорганизма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68A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Priestia</w:t>
      </w:r>
      <w:proofErr w:type="spellEnd"/>
      <w:r w:rsidRPr="006E68A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6E68A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megaterium</w:t>
      </w:r>
      <w:proofErr w:type="spellEnd"/>
    </w:p>
    <w:p w14:paraId="4942693C" w14:textId="798CED39" w:rsidR="00265359" w:rsidRPr="00834DDB" w:rsidRDefault="00265359" w:rsidP="00265359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DDB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834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штамма,</w:t>
      </w:r>
      <w:r w:rsidRPr="00834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присвоенный</w:t>
      </w:r>
      <w:r w:rsidRPr="00834D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 xml:space="preserve">депозитором </w:t>
      </w:r>
      <w:r w:rsidRPr="00345F9E">
        <w:rPr>
          <w:rFonts w:ascii="Times New Roman" w:eastAsia="Times New Roman" w:hAnsi="Times New Roman" w:cs="Times New Roman"/>
          <w:sz w:val="28"/>
          <w:szCs w:val="28"/>
          <w:highlight w:val="yellow"/>
        </w:rPr>
        <w:t>MGMM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345F9E">
        <w:rPr>
          <w:rFonts w:ascii="Times New Roman" w:eastAsia="Times New Roman" w:hAnsi="Times New Roman" w:cs="Times New Roman"/>
          <w:sz w:val="28"/>
          <w:szCs w:val="28"/>
        </w:rPr>
        <w:tab/>
      </w:r>
      <w:r w:rsidRPr="00B33112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3CBED0E" w14:textId="77777777" w:rsidR="00265359" w:rsidRPr="00834DDB" w:rsidRDefault="00265359" w:rsidP="00265359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DDB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Pr="00834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штамма</w:t>
      </w:r>
      <w:r w:rsidRPr="00834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34D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834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коллекциях</w:t>
      </w:r>
      <w:r w:rsidRPr="00834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(если</w:t>
      </w:r>
      <w:r w:rsidRPr="00834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известно)</w:t>
      </w:r>
    </w:p>
    <w:p w14:paraId="1151E5CA" w14:textId="77777777" w:rsidR="00265359" w:rsidRPr="00787C85" w:rsidRDefault="00265359" w:rsidP="00265359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34DDB">
        <w:rPr>
          <w:rFonts w:ascii="Times New Roman" w:eastAsia="Times New Roman" w:hAnsi="Times New Roman" w:cs="Times New Roman"/>
          <w:sz w:val="28"/>
          <w:szCs w:val="28"/>
        </w:rPr>
        <w:t>Учреждение-депозитор</w:t>
      </w:r>
      <w:r w:rsidRPr="00834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34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834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почтового</w:t>
      </w:r>
      <w:r w:rsidRPr="00834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адреса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DE9369A" w14:textId="77777777" w:rsidR="00265359" w:rsidRPr="00834DDB" w:rsidRDefault="00265359" w:rsidP="00265359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bookmarkStart w:id="0" w:name="_Hlk151383735"/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 xml:space="preserve">Федеральное государственное бюджетное учреждение науки «Федеральный исследовательский центр «Казанский научный центр Российской академии наук»  </w:t>
      </w:r>
    </w:p>
    <w:p w14:paraId="46E0589C" w14:textId="77777777" w:rsidR="00265359" w:rsidRPr="00834DDB" w:rsidRDefault="00265359" w:rsidP="00265359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Юридический адрес </w:t>
      </w:r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 xml:space="preserve">420111, г. Казань. ул. Лобачевского, д. 2/31, Тел.: + 7 (843) 231-90-00 </w:t>
      </w:r>
    </w:p>
    <w:p w14:paraId="27B42806" w14:textId="77777777" w:rsidR="00265359" w:rsidRPr="00834DDB" w:rsidRDefault="00265359" w:rsidP="00265359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</w:pPr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Почтовый адрес </w:t>
      </w:r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>420111, г. Казань, ул. Лобачевского, д. 2/31</w:t>
      </w:r>
    </w:p>
    <w:p w14:paraId="45702F5E" w14:textId="77777777" w:rsidR="00265359" w:rsidRPr="00265359" w:rsidRDefault="00265359" w:rsidP="00265359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</w:rPr>
        <w:t>Факс, телефон, электронная почта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:</w:t>
      </w:r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</w:rPr>
        <w:t>+7 (843) 292-77-45. Тел</w:t>
      </w:r>
      <w:r w:rsidRPr="00265359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GB"/>
        </w:rPr>
        <w:t xml:space="preserve">.: +7 (843)567-45-00, </w:t>
      </w:r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GB"/>
        </w:rPr>
        <w:t>e</w:t>
      </w:r>
      <w:r w:rsidRPr="00265359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GB"/>
        </w:rPr>
        <w:t>-</w:t>
      </w:r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GB"/>
        </w:rPr>
        <w:t>mail</w:t>
      </w:r>
      <w:r w:rsidRPr="00265359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GB"/>
        </w:rPr>
        <w:t xml:space="preserve">: </w:t>
      </w:r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GB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GB"/>
        </w:rPr>
        <w:t>r</w:t>
      </w:r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GB"/>
        </w:rPr>
        <w:t>esidiu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GB"/>
        </w:rPr>
        <w:t>m</w:t>
      </w:r>
      <w:r w:rsidRPr="00265359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GB"/>
        </w:rPr>
        <w:t>@</w:t>
      </w:r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GB"/>
        </w:rPr>
        <w:t>knc</w:t>
      </w:r>
      <w:r w:rsidRPr="00265359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GB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GB"/>
        </w:rPr>
        <w:t>r</w:t>
      </w:r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  <w:u w:val="single"/>
          <w:lang w:val="en-GB"/>
        </w:rPr>
        <w:t>u</w:t>
      </w:r>
      <w:r w:rsidRPr="0026535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</w:p>
    <w:bookmarkEnd w:id="0"/>
    <w:p w14:paraId="7BD60408" w14:textId="22D81B0E" w:rsidR="00265359" w:rsidRPr="00834DDB" w:rsidRDefault="00265359" w:rsidP="00265359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DDB"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Pr="00834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(авторы)</w:t>
      </w:r>
      <w:r w:rsidRPr="00834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штамма:</w:t>
      </w:r>
      <w:r w:rsidRPr="00834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Pr="00834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Pr="00834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 xml:space="preserve">отчество </w:t>
      </w:r>
      <w:proofErr w:type="spellStart"/>
      <w:r w:rsidR="0006281E" w:rsidRPr="00834DDB">
        <w:rPr>
          <w:rFonts w:ascii="Times New Roman" w:eastAsia="Times New Roman" w:hAnsi="Times New Roman" w:cs="Times New Roman"/>
          <w:sz w:val="28"/>
          <w:szCs w:val="28"/>
          <w:highlight w:val="yellow"/>
        </w:rPr>
        <w:t>Валидов</w:t>
      </w:r>
      <w:proofErr w:type="spellEnd"/>
      <w:r w:rsidR="0006281E" w:rsidRPr="00834DD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Шамиль </w:t>
      </w:r>
      <w:proofErr w:type="spellStart"/>
      <w:r w:rsidR="0006281E" w:rsidRPr="00834DDB">
        <w:rPr>
          <w:rFonts w:ascii="Times New Roman" w:eastAsia="Times New Roman" w:hAnsi="Times New Roman" w:cs="Times New Roman"/>
          <w:sz w:val="28"/>
          <w:szCs w:val="28"/>
          <w:highlight w:val="yellow"/>
        </w:rPr>
        <w:t>Завдатович</w:t>
      </w:r>
      <w:proofErr w:type="spellEnd"/>
      <w:r w:rsidR="0006281E" w:rsidRPr="00834DD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="0006281E" w:rsidRPr="00834DDB">
        <w:rPr>
          <w:rFonts w:ascii="Times New Roman" w:eastAsia="Times New Roman" w:hAnsi="Times New Roman" w:cs="Times New Roman"/>
          <w:sz w:val="28"/>
          <w:szCs w:val="28"/>
          <w:highlight w:val="yellow"/>
        </w:rPr>
        <w:t>Афордоаньи</w:t>
      </w:r>
      <w:proofErr w:type="spellEnd"/>
      <w:r w:rsidR="0006281E" w:rsidRPr="00834DD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Дэниел </w:t>
      </w:r>
      <w:proofErr w:type="spellStart"/>
      <w:r w:rsidR="0006281E" w:rsidRPr="00834DDB">
        <w:rPr>
          <w:rFonts w:ascii="Times New Roman" w:eastAsia="Times New Roman" w:hAnsi="Times New Roman" w:cs="Times New Roman"/>
          <w:sz w:val="28"/>
          <w:szCs w:val="28"/>
          <w:highlight w:val="yellow"/>
        </w:rPr>
        <w:t>Мавуена</w:t>
      </w:r>
      <w:proofErr w:type="spellEnd"/>
      <w:r w:rsidR="0006281E"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Исламов Бахтияр </w:t>
      </w:r>
      <w:proofErr w:type="spellStart"/>
      <w:r w:rsidR="0006281E"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Рамилевич</w:t>
      </w:r>
      <w:proofErr w:type="spellEnd"/>
      <w:r w:rsidR="0006281E"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Шульга Елена Юрьевна, Фролов Михаил, Комиссаров Эрнест </w:t>
      </w:r>
      <w:proofErr w:type="spellStart"/>
      <w:r w:rsidR="0006281E"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Наилевич</w:t>
      </w:r>
      <w:proofErr w:type="spellEnd"/>
      <w:r w:rsidR="0006281E"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="0006281E"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Мифтахов</w:t>
      </w:r>
      <w:proofErr w:type="spellEnd"/>
      <w:r w:rsidR="0006281E"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Айнур </w:t>
      </w:r>
      <w:proofErr w:type="spellStart"/>
      <w:r w:rsidR="0006281E"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Камилевич</w:t>
      </w:r>
      <w:proofErr w:type="spellEnd"/>
      <w:r w:rsidR="0006281E"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="0006281E"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Валиахметов</w:t>
      </w:r>
      <w:proofErr w:type="spellEnd"/>
      <w:r w:rsidR="0006281E"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Эмиль </w:t>
      </w:r>
      <w:proofErr w:type="spellStart"/>
      <w:r w:rsidR="0006281E"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Эльмирович</w:t>
      </w:r>
      <w:proofErr w:type="spellEnd"/>
      <w:r w:rsidR="0006281E"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="0006281E"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Диабанкана</w:t>
      </w:r>
      <w:proofErr w:type="spellEnd"/>
      <w:r w:rsidR="0006281E"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Родерик Жиль Кларе</w:t>
      </w:r>
      <w:r w:rsidR="0006281E" w:rsidRPr="0020312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="0006281E" w:rsidRPr="00203126">
        <w:rPr>
          <w:rFonts w:ascii="Times New Roman" w:eastAsia="Times New Roman" w:hAnsi="Times New Roman" w:cs="Times New Roman"/>
          <w:sz w:val="28"/>
          <w:szCs w:val="28"/>
          <w:highlight w:val="yellow"/>
        </w:rPr>
        <w:t>Сапармырадов</w:t>
      </w:r>
      <w:proofErr w:type="spellEnd"/>
      <w:r w:rsidR="0006281E" w:rsidRPr="0020312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06281E" w:rsidRPr="00203126">
        <w:rPr>
          <w:rFonts w:ascii="Times New Roman" w:eastAsia="Times New Roman" w:hAnsi="Times New Roman" w:cs="Times New Roman"/>
          <w:sz w:val="28"/>
          <w:szCs w:val="28"/>
          <w:highlight w:val="yellow"/>
        </w:rPr>
        <w:t>Керемли</w:t>
      </w:r>
      <w:proofErr w:type="spellEnd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p w14:paraId="5C65B3C5" w14:textId="1ACA6B66" w:rsidR="00265359" w:rsidRPr="00834DDB" w:rsidRDefault="00265359" w:rsidP="00265359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34DDB">
        <w:rPr>
          <w:rFonts w:ascii="Times New Roman" w:eastAsia="Times New Roman" w:hAnsi="Times New Roman" w:cs="Times New Roman"/>
          <w:sz w:val="28"/>
          <w:szCs w:val="28"/>
        </w:rPr>
        <w:t>Источник выделения штамма: субстрат, географический пункт, дата</w:t>
      </w:r>
      <w:r w:rsidRPr="00834DD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выделения</w:t>
      </w:r>
      <w:r w:rsidRPr="00787C8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Штамм был выделен </w:t>
      </w:r>
      <w:r w:rsidRPr="006E68A1">
        <w:rPr>
          <w:rFonts w:ascii="Times New Roman" w:eastAsia="Times New Roman" w:hAnsi="Times New Roman" w:cs="Times New Roman"/>
          <w:sz w:val="28"/>
          <w:szCs w:val="28"/>
          <w:highlight w:val="yellow"/>
        </w:rPr>
        <w:t>из почвы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местарождения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нефти.</w:t>
      </w:r>
    </w:p>
    <w:p w14:paraId="44AE78FD" w14:textId="00DD574A" w:rsidR="00265359" w:rsidRPr="00834DDB" w:rsidRDefault="00265359" w:rsidP="00265359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DDB">
        <w:rPr>
          <w:rFonts w:ascii="Times New Roman" w:eastAsia="Times New Roman" w:hAnsi="Times New Roman" w:cs="Times New Roman"/>
          <w:sz w:val="28"/>
          <w:szCs w:val="28"/>
        </w:rPr>
        <w:t>Методы идентификации штамма, кем идентифицирован (фамилия, имя,</w:t>
      </w:r>
      <w:r w:rsidRPr="00834DD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отчество),</w:t>
      </w:r>
      <w:r w:rsidRPr="00834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ссылка</w:t>
      </w:r>
      <w:r w:rsidRPr="00834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34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использованные</w:t>
      </w:r>
      <w:r w:rsidRPr="00834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определители.</w:t>
      </w:r>
      <w:r w:rsidRPr="00787C85">
        <w:rPr>
          <w:rFonts w:ascii="Times New Roman" w:hAnsi="Times New Roman" w:cs="Times New Roman"/>
          <w:sz w:val="28"/>
          <w:szCs w:val="28"/>
        </w:rPr>
        <w:t xml:space="preserve"> </w:t>
      </w:r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Штамм </w:t>
      </w:r>
      <w:r w:rsidRPr="00345F9E">
        <w:rPr>
          <w:rFonts w:ascii="Times New Roman" w:eastAsia="Times New Roman" w:hAnsi="Times New Roman" w:cs="Times New Roman"/>
          <w:sz w:val="28"/>
          <w:szCs w:val="28"/>
          <w:highlight w:val="yellow"/>
        </w:rPr>
        <w:t>MGMM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39</w:t>
      </w:r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был идентифицирован как </w:t>
      </w:r>
      <w:proofErr w:type="spellStart"/>
      <w:r w:rsidRPr="006E68A1">
        <w:rPr>
          <w:rFonts w:ascii="Times New Roman" w:eastAsia="Times New Roman" w:hAnsi="Times New Roman" w:cs="Times New Roman"/>
          <w:i/>
          <w:iCs/>
          <w:sz w:val="28"/>
          <w:szCs w:val="28"/>
        </w:rPr>
        <w:t>Priestia</w:t>
      </w:r>
      <w:proofErr w:type="spellEnd"/>
      <w:r w:rsidRPr="006E68A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E68A1">
        <w:rPr>
          <w:rFonts w:ascii="Times New Roman" w:eastAsia="Times New Roman" w:hAnsi="Times New Roman" w:cs="Times New Roman"/>
          <w:i/>
          <w:iCs/>
          <w:sz w:val="28"/>
          <w:szCs w:val="28"/>
        </w:rPr>
        <w:t>megaterium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</w:rPr>
        <w:t xml:space="preserve"> </w:t>
      </w:r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на основе сравнения последовательности вариабельных фрагментов гена 16S рРНК в базах данных </w:t>
      </w:r>
      <w:proofErr w:type="spellStart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GenBank</w:t>
      </w:r>
      <w:proofErr w:type="spellEnd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(</w:t>
      </w:r>
      <w:hyperlink r:id="rId8" w:history="1">
        <w:r w:rsidRPr="00787C85">
          <w:rPr>
            <w:rStyle w:val="a3"/>
            <w:rFonts w:ascii="Times New Roman" w:eastAsia="Times New Roman" w:hAnsi="Times New Roman" w:cs="Times New Roman"/>
            <w:sz w:val="28"/>
            <w:szCs w:val="28"/>
            <w:highlight w:val="yellow"/>
          </w:rPr>
          <w:t>https://www.ncbi.nlm.nih.gov/genbank/</w:t>
        </w:r>
      </w:hyperlink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) и </w:t>
      </w:r>
      <w:proofErr w:type="spellStart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Ribosomal</w:t>
      </w:r>
      <w:proofErr w:type="spellEnd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lastRenderedPageBreak/>
        <w:t>Database Project II (</w:t>
      </w:r>
      <w:hyperlink r:id="rId9" w:history="1">
        <w:r w:rsidRPr="00787C85">
          <w:rPr>
            <w:rStyle w:val="a3"/>
            <w:rFonts w:ascii="Times New Roman" w:eastAsia="Times New Roman" w:hAnsi="Times New Roman" w:cs="Times New Roman"/>
            <w:sz w:val="28"/>
            <w:szCs w:val="28"/>
            <w:highlight w:val="yellow"/>
          </w:rPr>
          <w:t>http://rdp.cme.msu.edu/</w:t>
        </w:r>
      </w:hyperlink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). Идентификация штамма проводилась сотрудниками ФИЦ </w:t>
      </w:r>
      <w:proofErr w:type="spellStart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КазНЦ</w:t>
      </w:r>
      <w:proofErr w:type="spellEnd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РАН: Комиссаров Эрнест </w:t>
      </w:r>
      <w:proofErr w:type="spellStart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Наилевич</w:t>
      </w:r>
      <w:proofErr w:type="spellEnd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Мифтахов</w:t>
      </w:r>
      <w:proofErr w:type="spellEnd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Айнур </w:t>
      </w:r>
      <w:proofErr w:type="spellStart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Камилевич</w:t>
      </w:r>
      <w:proofErr w:type="spellEnd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Валиахметов</w:t>
      </w:r>
      <w:proofErr w:type="spellEnd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Эмиль </w:t>
      </w:r>
      <w:proofErr w:type="spellStart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Эльмирович</w:t>
      </w:r>
      <w:proofErr w:type="spellEnd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, Суханов Артемий Юрьевич, </w:t>
      </w:r>
      <w:proofErr w:type="spellStart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Диабанкана</w:t>
      </w:r>
      <w:proofErr w:type="spellEnd"/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Родерик Жиль Кларе.</w:t>
      </w:r>
    </w:p>
    <w:p w14:paraId="74645561" w14:textId="77777777" w:rsidR="00265359" w:rsidRPr="00834DDB" w:rsidRDefault="00265359" w:rsidP="00265359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DDB">
        <w:rPr>
          <w:rFonts w:ascii="Times New Roman" w:eastAsia="Times New Roman" w:hAnsi="Times New Roman" w:cs="Times New Roman"/>
          <w:sz w:val="28"/>
          <w:szCs w:val="28"/>
        </w:rPr>
        <w:t>Основание для депонирования (практическая ценность культуры,</w:t>
      </w:r>
      <w:r w:rsidRPr="00834DD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антагонист,</w:t>
      </w:r>
      <w:r w:rsidRPr="00834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продуцент</w:t>
      </w:r>
      <w:r w:rsidRPr="00834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физиологически</w:t>
      </w:r>
      <w:r w:rsidRPr="00834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активных</w:t>
      </w:r>
      <w:r w:rsidRPr="00834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веществ</w:t>
      </w:r>
      <w:r w:rsidRPr="00834D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34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т.д.).</w:t>
      </w:r>
      <w:r w:rsidRPr="00787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Изолят используется в составе консорциума для разложения твердых бытовых отходов</w:t>
      </w:r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p w14:paraId="482C516A" w14:textId="77777777" w:rsidR="00265359" w:rsidRPr="00834DDB" w:rsidRDefault="00265359" w:rsidP="00265359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4DDB">
        <w:rPr>
          <w:rFonts w:ascii="Times New Roman" w:eastAsia="Times New Roman" w:hAnsi="Times New Roman" w:cs="Times New Roman"/>
          <w:sz w:val="28"/>
          <w:szCs w:val="28"/>
        </w:rPr>
        <w:t>Культурально</w:t>
      </w:r>
      <w:proofErr w:type="spellEnd"/>
      <w:r w:rsidRPr="00834DDB">
        <w:rPr>
          <w:rFonts w:ascii="Times New Roman" w:eastAsia="Times New Roman" w:hAnsi="Times New Roman" w:cs="Times New Roman"/>
          <w:sz w:val="28"/>
          <w:szCs w:val="28"/>
        </w:rPr>
        <w:t>-морфологические</w:t>
      </w:r>
      <w:r w:rsidRPr="00834D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834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штамма.</w:t>
      </w:r>
      <w:r w:rsidRPr="00787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Изолят растет в виде </w:t>
      </w:r>
      <w:r w:rsidRPr="00A66CDE">
        <w:rPr>
          <w:rFonts w:ascii="Times New Roman" w:eastAsia="Times New Roman" w:hAnsi="Times New Roman" w:cs="Times New Roman"/>
          <w:sz w:val="28"/>
          <w:szCs w:val="28"/>
          <w:highlight w:val="yellow"/>
        </w:rPr>
        <w:t>грязно-белых блестящих выпуклых круглых колоний с волнистым краем при 30°C через 2 суток на среде LB.</w:t>
      </w:r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при 30°C через 2 суток на среде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  <w:lang w:val="en-GB"/>
        </w:rPr>
        <w:t>L</w:t>
      </w:r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B.</w:t>
      </w:r>
    </w:p>
    <w:p w14:paraId="673C2DFE" w14:textId="77777777" w:rsidR="00265359" w:rsidRPr="00834DDB" w:rsidRDefault="00265359" w:rsidP="00265359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DDB">
        <w:rPr>
          <w:rFonts w:ascii="Times New Roman" w:eastAsia="Times New Roman" w:hAnsi="Times New Roman" w:cs="Times New Roman"/>
          <w:sz w:val="28"/>
          <w:szCs w:val="28"/>
        </w:rPr>
        <w:t>Известные</w:t>
      </w:r>
      <w:r w:rsidRPr="00834D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физиолого-биохимические</w:t>
      </w:r>
      <w:r w:rsidRPr="00834D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свойства</w:t>
      </w:r>
      <w:r w:rsidRPr="00834D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штамма</w:t>
      </w:r>
      <w:r w:rsidRPr="00787C8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амилазная, протеолитическая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фитазная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ферментативная активность</w:t>
      </w:r>
      <w:r w:rsidRPr="00787C8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BD44FD" w14:textId="77777777" w:rsidR="00265359" w:rsidRPr="00834DDB" w:rsidRDefault="00265359" w:rsidP="00265359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DDB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834D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34D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патогенности</w:t>
      </w:r>
      <w:r w:rsidRPr="00834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штамма.</w:t>
      </w:r>
      <w:r w:rsidRPr="00787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П</w:t>
      </w:r>
      <w:r w:rsidRPr="002E30F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о литературным данным 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и</w:t>
      </w:r>
      <w:r w:rsidRPr="002E30F0">
        <w:rPr>
          <w:rFonts w:ascii="Times New Roman" w:eastAsia="Times New Roman" w:hAnsi="Times New Roman" w:cs="Times New Roman"/>
          <w:sz w:val="28"/>
          <w:szCs w:val="28"/>
          <w:highlight w:val="yellow"/>
        </w:rPr>
        <w:t>нформация о патогенности отсутствует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0C5DFA" w14:textId="77777777" w:rsidR="00265359" w:rsidRPr="00834DDB" w:rsidRDefault="00265359" w:rsidP="00265359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DDB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834D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культивирования:</w:t>
      </w:r>
    </w:p>
    <w:p w14:paraId="677DFEE8" w14:textId="77777777" w:rsidR="00265359" w:rsidRPr="00AC6387" w:rsidRDefault="00265359" w:rsidP="00265359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C6387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AC63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C6387">
        <w:rPr>
          <w:rFonts w:ascii="Times New Roman" w:eastAsia="Times New Roman" w:hAnsi="Times New Roman" w:cs="Times New Roman"/>
          <w:sz w:val="28"/>
          <w:szCs w:val="28"/>
        </w:rPr>
        <w:t>питательных</w:t>
      </w:r>
      <w:r w:rsidRPr="00AC63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C6387">
        <w:rPr>
          <w:rFonts w:ascii="Times New Roman" w:eastAsia="Times New Roman" w:hAnsi="Times New Roman" w:cs="Times New Roman"/>
          <w:sz w:val="28"/>
          <w:szCs w:val="28"/>
        </w:rPr>
        <w:t>сред</w:t>
      </w:r>
      <w:r w:rsidRPr="00AC6387">
        <w:t xml:space="preserve"> </w:t>
      </w:r>
      <w:proofErr w:type="spellStart"/>
      <w:r w:rsidRPr="00AC6387">
        <w:rPr>
          <w:rFonts w:ascii="Times New Roman" w:eastAsia="Times New Roman" w:hAnsi="Times New Roman" w:cs="Times New Roman"/>
          <w:sz w:val="28"/>
          <w:szCs w:val="28"/>
          <w:highlight w:val="yellow"/>
        </w:rPr>
        <w:t>триптон</w:t>
      </w:r>
      <w:proofErr w:type="spellEnd"/>
      <w:r w:rsidRPr="00AC638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– 10 г/л, хлорид натрия – 10 г/л, дрожжевой экстракт – 5 г/л, агар микробиологический – 18 г/л, сульфат магния </w:t>
      </w:r>
      <w:proofErr w:type="spellStart"/>
      <w:r w:rsidRPr="00AC6387">
        <w:rPr>
          <w:rFonts w:ascii="Times New Roman" w:eastAsia="Times New Roman" w:hAnsi="Times New Roman" w:cs="Times New Roman"/>
          <w:sz w:val="28"/>
          <w:szCs w:val="28"/>
          <w:highlight w:val="yellow"/>
        </w:rPr>
        <w:t>семиводный</w:t>
      </w:r>
      <w:proofErr w:type="spellEnd"/>
      <w:r w:rsidRPr="00AC6387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– 12,5 </w:t>
      </w:r>
      <w:proofErr w:type="spellStart"/>
      <w:r w:rsidRPr="00AC6387">
        <w:rPr>
          <w:rFonts w:ascii="Times New Roman" w:eastAsia="Times New Roman" w:hAnsi="Times New Roman" w:cs="Times New Roman"/>
          <w:sz w:val="28"/>
          <w:szCs w:val="28"/>
          <w:highlight w:val="yellow"/>
        </w:rPr>
        <w:t>мМ</w:t>
      </w:r>
      <w:proofErr w:type="spellEnd"/>
      <w:r w:rsidRPr="00AC6387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p w14:paraId="67A9083C" w14:textId="77777777" w:rsidR="00265359" w:rsidRPr="00AC6387" w:rsidRDefault="00265359" w:rsidP="00265359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387">
        <w:rPr>
          <w:rFonts w:ascii="Times New Roman" w:eastAsia="Times New Roman" w:hAnsi="Times New Roman" w:cs="Times New Roman"/>
          <w:sz w:val="28"/>
          <w:szCs w:val="28"/>
        </w:rPr>
        <w:t>рН</w:t>
      </w:r>
      <w:r w:rsidRPr="00AC63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C6387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AC6387">
        <w:rPr>
          <w:rFonts w:ascii="Times New Roman" w:eastAsia="Times New Roman" w:hAnsi="Times New Roman" w:cs="Times New Roman"/>
          <w:sz w:val="28"/>
          <w:szCs w:val="28"/>
          <w:highlight w:val="yellow"/>
        </w:rPr>
        <w:t>: 7,0±0,1</w:t>
      </w:r>
      <w:r w:rsidRPr="00AC63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ADCC99" w14:textId="77777777" w:rsidR="00265359" w:rsidRPr="00834DDB" w:rsidRDefault="00265359" w:rsidP="00265359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4DDB">
        <w:rPr>
          <w:rFonts w:ascii="Times New Roman" w:eastAsia="Times New Roman" w:hAnsi="Times New Roman" w:cs="Times New Roman"/>
          <w:sz w:val="28"/>
          <w:szCs w:val="28"/>
        </w:rPr>
        <w:t>Температура</w:t>
      </w:r>
      <w:r w:rsidRPr="00834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34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Pr="00834D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выращивания</w:t>
      </w:r>
      <w:r w:rsidRPr="00787C8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при 30°C 2 суток</w:t>
      </w:r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p w14:paraId="588EEB83" w14:textId="77777777" w:rsidR="00265359" w:rsidRPr="00834DDB" w:rsidRDefault="00265359" w:rsidP="00265359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34DDB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834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834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штамма</w:t>
      </w:r>
      <w:r w:rsidRPr="00834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834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периодическом</w:t>
      </w:r>
      <w:r w:rsidRPr="00834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34DDB">
        <w:rPr>
          <w:rFonts w:ascii="Times New Roman" w:eastAsia="Times New Roman" w:hAnsi="Times New Roman" w:cs="Times New Roman"/>
          <w:sz w:val="28"/>
          <w:szCs w:val="28"/>
        </w:rPr>
        <w:t>пересеве</w:t>
      </w:r>
      <w:r w:rsidRPr="00787C8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87C85">
        <w:rPr>
          <w:rFonts w:ascii="Times New Roman" w:eastAsia="Times New Roman" w:hAnsi="Times New Roman" w:cs="Times New Roman"/>
          <w:sz w:val="28"/>
          <w:szCs w:val="28"/>
          <w:highlight w:val="yellow"/>
        </w:rPr>
        <w:t>не исследовался</w:t>
      </w:r>
      <w:r w:rsidRPr="00834DDB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</w:p>
    <w:p w14:paraId="7DEDE9F0" w14:textId="77777777" w:rsidR="00265359" w:rsidRDefault="00265359" w:rsidP="00265359">
      <w:pPr>
        <w:widowControl w:val="0"/>
        <w:numPr>
          <w:ilvl w:val="0"/>
          <w:numId w:val="1"/>
        </w:numPr>
        <w:tabs>
          <w:tab w:val="left" w:pos="643"/>
        </w:tabs>
        <w:autoSpaceDE w:val="0"/>
        <w:autoSpaceDN w:val="0"/>
        <w:spacing w:after="0" w:line="360" w:lineRule="auto"/>
        <w:ind w:left="709" w:right="-1" w:firstLine="0"/>
        <w:jc w:val="both"/>
      </w:pPr>
      <w:r w:rsidRPr="002E396A">
        <w:rPr>
          <w:rFonts w:ascii="Times New Roman" w:eastAsia="Times New Roman" w:hAnsi="Times New Roman" w:cs="Times New Roman"/>
          <w:sz w:val="28"/>
          <w:szCs w:val="28"/>
        </w:rPr>
        <w:t>Рекомендуемые</w:t>
      </w:r>
      <w:r w:rsidRPr="002E396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E396A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2E39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E39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3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E396A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2E396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E396A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2E39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E396A">
        <w:rPr>
          <w:rFonts w:ascii="Times New Roman" w:eastAsia="Times New Roman" w:hAnsi="Times New Roman" w:cs="Times New Roman"/>
          <w:sz w:val="28"/>
          <w:szCs w:val="28"/>
        </w:rPr>
        <w:t>(если</w:t>
      </w:r>
      <w:r w:rsidRPr="002E39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E396A">
        <w:rPr>
          <w:rFonts w:ascii="Times New Roman" w:eastAsia="Times New Roman" w:hAnsi="Times New Roman" w:cs="Times New Roman"/>
          <w:sz w:val="28"/>
          <w:szCs w:val="28"/>
        </w:rPr>
        <w:t xml:space="preserve">известно): </w:t>
      </w:r>
      <w:r w:rsidRPr="002E396A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при -80°С в 30% растворе глицерина в фосфатно-солевом буфере.</w:t>
      </w:r>
    </w:p>
    <w:p w14:paraId="2B3484DD" w14:textId="77777777" w:rsidR="00265359" w:rsidRDefault="00265359" w:rsidP="00265359"/>
    <w:p w14:paraId="7685D54C" w14:textId="77777777" w:rsidR="006256FB" w:rsidRDefault="006256FB"/>
    <w:sectPr w:rsidR="006256FB" w:rsidSect="00787C85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1E8C8" w14:textId="77777777" w:rsidR="005F0DBF" w:rsidRDefault="005F0DBF" w:rsidP="009B2958">
      <w:pPr>
        <w:spacing w:after="0" w:line="240" w:lineRule="auto"/>
      </w:pPr>
      <w:r>
        <w:separator/>
      </w:r>
    </w:p>
  </w:endnote>
  <w:endnote w:type="continuationSeparator" w:id="0">
    <w:p w14:paraId="6D0D776E" w14:textId="77777777" w:rsidR="005F0DBF" w:rsidRDefault="005F0DBF" w:rsidP="009B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4F595" w14:textId="77777777" w:rsidR="005F0DBF" w:rsidRDefault="005F0DBF" w:rsidP="009B2958">
      <w:pPr>
        <w:spacing w:after="0" w:line="240" w:lineRule="auto"/>
      </w:pPr>
      <w:r>
        <w:separator/>
      </w:r>
    </w:p>
  </w:footnote>
  <w:footnote w:type="continuationSeparator" w:id="0">
    <w:p w14:paraId="135FC34D" w14:textId="77777777" w:rsidR="005F0DBF" w:rsidRDefault="005F0DBF" w:rsidP="009B2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3EC5C" w14:textId="18AFC0FE" w:rsidR="009B2958" w:rsidRDefault="009B2958" w:rsidP="009B2958">
    <w:pPr>
      <w:pStyle w:val="a4"/>
      <w:jc w:val="center"/>
    </w:pPr>
    <w:r>
      <w:rPr>
        <w:noProof/>
      </w:rPr>
      <w:drawing>
        <wp:inline distT="0" distB="0" distL="0" distR="0" wp14:anchorId="298B858D" wp14:editId="688F2B51">
          <wp:extent cx="5440680" cy="640080"/>
          <wp:effectExtent l="0" t="0" r="7620" b="762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7C5"/>
    <w:multiLevelType w:val="multilevel"/>
    <w:tmpl w:val="7D1E7BD4"/>
    <w:lvl w:ilvl="0">
      <w:start w:val="1"/>
      <w:numFmt w:val="decimal"/>
      <w:lvlText w:val="%1."/>
      <w:lvlJc w:val="left"/>
      <w:pPr>
        <w:ind w:left="64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1" w:hanging="63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4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6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4" w:hanging="6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81"/>
    <w:rsid w:val="0006281E"/>
    <w:rsid w:val="00265359"/>
    <w:rsid w:val="00350415"/>
    <w:rsid w:val="00545A81"/>
    <w:rsid w:val="005F0DBF"/>
    <w:rsid w:val="006256FB"/>
    <w:rsid w:val="009B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E679"/>
  <w15:chartTrackingRefBased/>
  <w15:docId w15:val="{28A1E629-E03B-429A-B683-79864B60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35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B2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2958"/>
  </w:style>
  <w:style w:type="paragraph" w:styleId="a6">
    <w:name w:val="footer"/>
    <w:basedOn w:val="a"/>
    <w:link w:val="a7"/>
    <w:uiPriority w:val="99"/>
    <w:unhideWhenUsed/>
    <w:rsid w:val="009B2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2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genban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dp.cme.msu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1AE3A-EE69-41F4-9C14-228755A9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shulga.e.y@outlook.com</dc:creator>
  <cp:keywords/>
  <dc:description/>
  <cp:lastModifiedBy>shulga.e.y@outlook.com</cp:lastModifiedBy>
  <cp:revision>5</cp:revision>
  <dcterms:created xsi:type="dcterms:W3CDTF">2023-11-21T08:30:00Z</dcterms:created>
  <dcterms:modified xsi:type="dcterms:W3CDTF">2023-11-22T07:11:00Z</dcterms:modified>
</cp:coreProperties>
</file>